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2BC83" w14:textId="36D2C8CE" w:rsidR="00934EC0" w:rsidRPr="00585E37" w:rsidRDefault="00934EC0" w:rsidP="00934EC0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85E37">
        <w:rPr>
          <w:rFonts w:ascii="Times New Roman" w:hAnsi="Times New Roman" w:cs="Times New Roman"/>
          <w:b/>
          <w:color w:val="000000" w:themeColor="text1"/>
        </w:rPr>
        <w:t>DER</w:t>
      </w:r>
      <w:r w:rsidR="00362594" w:rsidRPr="00585E37">
        <w:rPr>
          <w:rFonts w:ascii="Times New Roman" w:hAnsi="Times New Roman" w:cs="Times New Roman"/>
          <w:b/>
          <w:color w:val="000000" w:themeColor="text1"/>
        </w:rPr>
        <w:t>S</w:t>
      </w:r>
      <w:r w:rsidRPr="00585E37">
        <w:rPr>
          <w:rFonts w:ascii="Times New Roman" w:hAnsi="Times New Roman" w:cs="Times New Roman"/>
          <w:b/>
          <w:color w:val="000000" w:themeColor="text1"/>
        </w:rPr>
        <w:t xml:space="preserve"> İZLENCESİ</w:t>
      </w:r>
      <w:r w:rsidR="006726F6" w:rsidRPr="00585E37">
        <w:rPr>
          <w:rFonts w:ascii="Times New Roman" w:hAnsi="Times New Roman" w:cs="Times New Roman"/>
          <w:b/>
          <w:color w:val="000000" w:themeColor="text1"/>
        </w:rPr>
        <w:t xml:space="preserve"> (</w:t>
      </w:r>
      <w:r w:rsidR="007C3963" w:rsidRPr="00585E37">
        <w:rPr>
          <w:rFonts w:ascii="Times New Roman" w:hAnsi="Times New Roman" w:cs="Times New Roman"/>
          <w:b/>
          <w:color w:val="000000" w:themeColor="text1"/>
        </w:rPr>
        <w:t>Ekonometri</w:t>
      </w:r>
      <w:r w:rsidR="00903BD9" w:rsidRPr="00585E37">
        <w:rPr>
          <w:rFonts w:ascii="Times New Roman" w:hAnsi="Times New Roman" w:cs="Times New Roman"/>
          <w:b/>
          <w:color w:val="000000" w:themeColor="text1"/>
        </w:rPr>
        <w:t xml:space="preserve"> Örgün</w:t>
      </w:r>
      <w:r w:rsidR="006726F6" w:rsidRPr="00585E37">
        <w:rPr>
          <w:rFonts w:ascii="Times New Roman" w:hAnsi="Times New Roman" w:cs="Times New Roman"/>
          <w:b/>
          <w:color w:val="000000" w:themeColor="text1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585E37" w:rsidRPr="00585E37" w14:paraId="3377AC36" w14:textId="77777777" w:rsidTr="008D5833">
        <w:tc>
          <w:tcPr>
            <w:tcW w:w="2910" w:type="dxa"/>
          </w:tcPr>
          <w:p w14:paraId="0F468DE3" w14:textId="77777777" w:rsidR="00934EC0" w:rsidRPr="00585E37" w:rsidRDefault="00934EC0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Dersin Adı</w:t>
            </w:r>
          </w:p>
        </w:tc>
        <w:tc>
          <w:tcPr>
            <w:tcW w:w="6150" w:type="dxa"/>
          </w:tcPr>
          <w:p w14:paraId="20BDFBF5" w14:textId="53978E90" w:rsidR="00934EC0" w:rsidRPr="00585E37" w:rsidRDefault="007C3963" w:rsidP="008D583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Cs/>
                <w:color w:val="000000" w:themeColor="text1"/>
              </w:rPr>
              <w:t>Türkiye Ekonomisi</w:t>
            </w:r>
          </w:p>
        </w:tc>
      </w:tr>
      <w:tr w:rsidR="00585E37" w:rsidRPr="00585E37" w14:paraId="4452A5B2" w14:textId="77777777" w:rsidTr="008D5833">
        <w:tc>
          <w:tcPr>
            <w:tcW w:w="2910" w:type="dxa"/>
          </w:tcPr>
          <w:p w14:paraId="11167507" w14:textId="77777777" w:rsidR="004D0AF7" w:rsidRPr="00585E37" w:rsidRDefault="004D0AF7" w:rsidP="004802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 xml:space="preserve">Dersin Kredisi </w:t>
            </w:r>
          </w:p>
        </w:tc>
        <w:tc>
          <w:tcPr>
            <w:tcW w:w="6150" w:type="dxa"/>
          </w:tcPr>
          <w:p w14:paraId="2594461E" w14:textId="77777777" w:rsidR="004D0AF7" w:rsidRPr="00585E37" w:rsidRDefault="004D0AF7" w:rsidP="00480280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 (Teori=3)</w:t>
            </w:r>
          </w:p>
        </w:tc>
      </w:tr>
      <w:tr w:rsidR="00585E37" w:rsidRPr="00585E37" w14:paraId="525F9BDF" w14:textId="77777777" w:rsidTr="008D5833">
        <w:tc>
          <w:tcPr>
            <w:tcW w:w="2910" w:type="dxa"/>
          </w:tcPr>
          <w:p w14:paraId="31AB6B5E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 xml:space="preserve">Dersin </w:t>
            </w:r>
            <w:proofErr w:type="spellStart"/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AKTS'si</w:t>
            </w:r>
            <w:proofErr w:type="spellEnd"/>
          </w:p>
        </w:tc>
        <w:tc>
          <w:tcPr>
            <w:tcW w:w="6150" w:type="dxa"/>
          </w:tcPr>
          <w:p w14:paraId="1842B67D" w14:textId="77777777" w:rsidR="004D0AF7" w:rsidRPr="00585E37" w:rsidRDefault="004D0AF7" w:rsidP="00543D6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585E37" w:rsidRPr="00585E37" w14:paraId="6ED3FC96" w14:textId="77777777" w:rsidTr="008D5833">
        <w:tc>
          <w:tcPr>
            <w:tcW w:w="2910" w:type="dxa"/>
          </w:tcPr>
          <w:p w14:paraId="38EB9846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Dersin Yürütücüsü</w:t>
            </w:r>
          </w:p>
        </w:tc>
        <w:tc>
          <w:tcPr>
            <w:tcW w:w="6150" w:type="dxa"/>
          </w:tcPr>
          <w:p w14:paraId="413D7C3D" w14:textId="3FFC7550" w:rsidR="004D0AF7" w:rsidRPr="00585E37" w:rsidRDefault="007C3963" w:rsidP="008D583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Doç. Dr.</w:t>
            </w:r>
            <w:r w:rsidR="004D0AF7" w:rsidRPr="00585E3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585E37">
              <w:rPr>
                <w:rFonts w:ascii="Times New Roman" w:hAnsi="Times New Roman" w:cs="Times New Roman"/>
                <w:color w:val="000000" w:themeColor="text1"/>
              </w:rPr>
              <w:t>Zeynep Müjde SAKAR</w:t>
            </w:r>
          </w:p>
        </w:tc>
      </w:tr>
      <w:tr w:rsidR="00585E37" w:rsidRPr="00585E37" w14:paraId="17C8392E" w14:textId="77777777" w:rsidTr="008D5833">
        <w:tc>
          <w:tcPr>
            <w:tcW w:w="2910" w:type="dxa"/>
          </w:tcPr>
          <w:p w14:paraId="558DEAD2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Dersin Gün ve Saati</w:t>
            </w:r>
          </w:p>
        </w:tc>
        <w:tc>
          <w:tcPr>
            <w:tcW w:w="6150" w:type="dxa"/>
          </w:tcPr>
          <w:p w14:paraId="40765C85" w14:textId="14CB38AC" w:rsidR="004D0AF7" w:rsidRPr="00585E37" w:rsidRDefault="006625E7" w:rsidP="00543D6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Salı</w:t>
            </w:r>
            <w:r w:rsidR="00903BD9" w:rsidRPr="00585E3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650AE" w:rsidRPr="00585E37">
              <w:rPr>
                <w:rFonts w:ascii="Times New Roman" w:hAnsi="Times New Roman" w:cs="Times New Roman"/>
                <w:color w:val="000000" w:themeColor="text1"/>
              </w:rPr>
              <w:t>09</w:t>
            </w:r>
            <w:r w:rsidR="00903BD9" w:rsidRPr="00585E37">
              <w:rPr>
                <w:rFonts w:ascii="Times New Roman" w:hAnsi="Times New Roman" w:cs="Times New Roman"/>
                <w:color w:val="000000" w:themeColor="text1"/>
              </w:rPr>
              <w:t>:00-1</w:t>
            </w:r>
            <w:r w:rsidR="003650AE"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4D0AF7" w:rsidRPr="00585E37">
              <w:rPr>
                <w:rFonts w:ascii="Times New Roman" w:hAnsi="Times New Roman" w:cs="Times New Roman"/>
                <w:color w:val="000000" w:themeColor="text1"/>
              </w:rPr>
              <w:t>:00</w:t>
            </w:r>
          </w:p>
        </w:tc>
      </w:tr>
      <w:tr w:rsidR="00585E37" w:rsidRPr="00585E37" w14:paraId="6FC67DF7" w14:textId="77777777" w:rsidTr="008D5833">
        <w:tc>
          <w:tcPr>
            <w:tcW w:w="2910" w:type="dxa"/>
          </w:tcPr>
          <w:p w14:paraId="77464B89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Ofis Gün ve Saatleri</w:t>
            </w:r>
          </w:p>
        </w:tc>
        <w:tc>
          <w:tcPr>
            <w:tcW w:w="6150" w:type="dxa"/>
          </w:tcPr>
          <w:p w14:paraId="5ECCBEF4" w14:textId="4D577AE9" w:rsidR="004D0AF7" w:rsidRPr="00585E37" w:rsidRDefault="003650AE" w:rsidP="00543D6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Salı 13:00-14:00</w:t>
            </w:r>
          </w:p>
        </w:tc>
      </w:tr>
      <w:tr w:rsidR="00585E37" w:rsidRPr="00585E37" w14:paraId="57FCAA3E" w14:textId="77777777" w:rsidTr="008D5833">
        <w:tc>
          <w:tcPr>
            <w:tcW w:w="2910" w:type="dxa"/>
          </w:tcPr>
          <w:p w14:paraId="2CDB5914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İletişim Bilgileri</w:t>
            </w:r>
          </w:p>
        </w:tc>
        <w:tc>
          <w:tcPr>
            <w:tcW w:w="6150" w:type="dxa"/>
          </w:tcPr>
          <w:p w14:paraId="75F520EA" w14:textId="1F20FCB1" w:rsidR="004D0AF7" w:rsidRPr="00585E37" w:rsidRDefault="007C3963" w:rsidP="00DF4BBD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585E37">
              <w:rPr>
                <w:rFonts w:ascii="Times New Roman" w:hAnsi="Times New Roman" w:cs="Times New Roman"/>
                <w:color w:val="000000" w:themeColor="text1"/>
              </w:rPr>
              <w:t>zeynep.sakar</w:t>
            </w:r>
            <w:proofErr w:type="gramEnd"/>
            <w:r w:rsidR="00C332DB" w:rsidRPr="00585E37">
              <w:rPr>
                <w:color w:val="000000" w:themeColor="text1"/>
              </w:rPr>
              <w:fldChar w:fldCharType="begin"/>
            </w:r>
            <w:r w:rsidR="00C332DB" w:rsidRPr="00585E37">
              <w:rPr>
                <w:rFonts w:ascii="Times New Roman" w:hAnsi="Times New Roman" w:cs="Times New Roman"/>
                <w:color w:val="000000" w:themeColor="text1"/>
              </w:rPr>
              <w:instrText xml:space="preserve"> HYPERLINK "mailto:aterzioglu@harran.edu.tr" </w:instrText>
            </w:r>
            <w:r w:rsidR="00C332DB" w:rsidRPr="00585E37">
              <w:rPr>
                <w:color w:val="000000" w:themeColor="text1"/>
              </w:rPr>
              <w:fldChar w:fldCharType="separate"/>
            </w:r>
            <w:r w:rsidR="004D0AF7" w:rsidRPr="00585E37">
              <w:rPr>
                <w:rStyle w:val="Kpr"/>
                <w:rFonts w:ascii="Times New Roman" w:hAnsi="Times New Roman" w:cs="Times New Roman"/>
                <w:color w:val="000000" w:themeColor="text1"/>
              </w:rPr>
              <w:t>@harran.edu.tr</w:t>
            </w:r>
            <w:r w:rsidR="00C332DB" w:rsidRPr="00585E37">
              <w:rPr>
                <w:rStyle w:val="Kpr"/>
                <w:rFonts w:ascii="Times New Roman" w:hAnsi="Times New Roman" w:cs="Times New Roman"/>
                <w:color w:val="000000" w:themeColor="text1"/>
              </w:rPr>
              <w:fldChar w:fldCharType="end"/>
            </w:r>
            <w:r w:rsidR="004D0AF7" w:rsidRPr="00585E37">
              <w:rPr>
                <w:rFonts w:ascii="Times New Roman" w:hAnsi="Times New Roman" w:cs="Times New Roman"/>
                <w:color w:val="000000" w:themeColor="text1"/>
              </w:rPr>
              <w:t xml:space="preserve">       414</w:t>
            </w:r>
            <w:r w:rsidR="00680033" w:rsidRPr="00585E3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D0AF7" w:rsidRPr="00585E37">
              <w:rPr>
                <w:rFonts w:ascii="Times New Roman" w:hAnsi="Times New Roman" w:cs="Times New Roman"/>
                <w:color w:val="000000" w:themeColor="text1"/>
              </w:rPr>
              <w:t>318</w:t>
            </w:r>
            <w:r w:rsidR="00680033" w:rsidRPr="00585E3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585E37">
              <w:rPr>
                <w:rFonts w:ascii="Times New Roman" w:hAnsi="Times New Roman" w:cs="Times New Roman"/>
                <w:color w:val="000000" w:themeColor="text1"/>
              </w:rPr>
              <w:t>1837</w:t>
            </w:r>
          </w:p>
        </w:tc>
      </w:tr>
      <w:tr w:rsidR="00585E37" w:rsidRPr="00585E37" w14:paraId="10D818E0" w14:textId="77777777" w:rsidTr="008D5833">
        <w:tc>
          <w:tcPr>
            <w:tcW w:w="2910" w:type="dxa"/>
          </w:tcPr>
          <w:p w14:paraId="131BE278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Öğretim Yöntemi ve Ders Hazırlık</w:t>
            </w:r>
          </w:p>
        </w:tc>
        <w:tc>
          <w:tcPr>
            <w:tcW w:w="6150" w:type="dxa"/>
          </w:tcPr>
          <w:p w14:paraId="2FCBD62F" w14:textId="77777777" w:rsidR="004D0AF7" w:rsidRPr="00585E37" w:rsidRDefault="004D0AF7" w:rsidP="002B01F6">
            <w:pPr>
              <w:rPr>
                <w:rFonts w:ascii="Times New Roman" w:hAnsi="Times New Roman" w:cs="Times New Roman"/>
                <w:color w:val="000000" w:themeColor="text1"/>
                <w:sz w:val="8"/>
                <w:szCs w:val="8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Yüz yüze, konu anlatım, örnek olaylarla anlatım.</w:t>
            </w:r>
          </w:p>
          <w:p w14:paraId="39E49294" w14:textId="77777777" w:rsidR="004D0AF7" w:rsidRPr="00585E37" w:rsidRDefault="004D0AF7" w:rsidP="006726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585E37" w:rsidRPr="00585E37" w14:paraId="7ED20F4B" w14:textId="77777777" w:rsidTr="008D5833">
        <w:tc>
          <w:tcPr>
            <w:tcW w:w="2910" w:type="dxa"/>
          </w:tcPr>
          <w:p w14:paraId="4D3F0C6F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Dersin Amacı</w:t>
            </w:r>
          </w:p>
        </w:tc>
        <w:tc>
          <w:tcPr>
            <w:tcW w:w="6150" w:type="dxa"/>
          </w:tcPr>
          <w:p w14:paraId="06CCEDF9" w14:textId="271BB527" w:rsidR="004D0AF7" w:rsidRPr="00585E37" w:rsidRDefault="004D0AF7" w:rsidP="00864D58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Bu dersin genel amacı; </w:t>
            </w:r>
            <w:r w:rsidR="00C56D0D" w:rsidRPr="00585E3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dönemler itibariyle Türkiye </w:t>
            </w:r>
            <w:proofErr w:type="spellStart"/>
            <w:r w:rsidR="00C56D0D" w:rsidRPr="00585E3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Ekonomisi’nin</w:t>
            </w:r>
            <w:proofErr w:type="spellEnd"/>
            <w:r w:rsidR="00C56D0D" w:rsidRPr="00585E3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gelişimi kapsamında, uygulanan iktisat politikalarının niteliği, uygulama sonuçları hakkında analiz ve yorum yeteneği kazandırmaktır.</w:t>
            </w:r>
          </w:p>
        </w:tc>
      </w:tr>
      <w:tr w:rsidR="00585E37" w:rsidRPr="00585E37" w14:paraId="7E00CEB0" w14:textId="77777777" w:rsidTr="008D5833">
        <w:tc>
          <w:tcPr>
            <w:tcW w:w="2910" w:type="dxa"/>
          </w:tcPr>
          <w:p w14:paraId="5BA1A608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Dersin Öğrenme Çıktıları</w:t>
            </w:r>
          </w:p>
        </w:tc>
        <w:tc>
          <w:tcPr>
            <w:tcW w:w="6150" w:type="dxa"/>
          </w:tcPr>
          <w:p w14:paraId="636B6F6C" w14:textId="77777777" w:rsidR="004D0AF7" w:rsidRPr="00585E37" w:rsidRDefault="004D0AF7" w:rsidP="006726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Bu dersin sonunda öğrenci;</w:t>
            </w:r>
          </w:p>
          <w:p w14:paraId="2B9E7F5E" w14:textId="7426C29A" w:rsidR="004D0AF7" w:rsidRPr="00585E37" w:rsidRDefault="004D0AF7" w:rsidP="006726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1-</w:t>
            </w:r>
            <w:r w:rsidR="001005B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Türkiye’nin dünyadaki yerini ve dünyada gelişen olayların Türkiye ekonomisi üzerindeki etkilerini değerlendirir</w:t>
            </w:r>
            <w:r w:rsidRPr="00585E37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7A88F9A9" w14:textId="1B082283" w:rsidR="004D0AF7" w:rsidRPr="00585E37" w:rsidRDefault="004D0AF7" w:rsidP="006726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2-</w:t>
            </w:r>
            <w:r w:rsidR="001005B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Türkiye’de planlı kalkınma modeli uygulaması tercihinin nedenlerini, koşullarını ve sonuçlarını değerlendirir</w:t>
            </w:r>
            <w:r w:rsidRPr="00585E37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73DEB14B" w14:textId="698B917F" w:rsidR="004D0AF7" w:rsidRPr="00585E37" w:rsidRDefault="004D0AF7" w:rsidP="006726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3-</w:t>
            </w:r>
            <w:r w:rsidR="001005B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Türkiye ekonomisinde yaşanan krizlerin nedenleri ve sonuçlarını analiz eder</w:t>
            </w:r>
            <w:r w:rsidRPr="00585E37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41446F79" w14:textId="0DCE428F" w:rsidR="004D0AF7" w:rsidRPr="00585E37" w:rsidRDefault="004D0AF7" w:rsidP="006726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4-</w:t>
            </w:r>
            <w:r w:rsidR="001005B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 xml:space="preserve">Türkiye ekonomisini bölgelerin </w:t>
            </w:r>
            <w:proofErr w:type="spellStart"/>
            <w:r w:rsidR="001005B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sosyoiktisadi</w:t>
            </w:r>
            <w:proofErr w:type="spellEnd"/>
            <w:r w:rsidR="001005B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 xml:space="preserve"> dinamikleri ile birlikte değerlendirebilir, bölge ekonomilerini karşılaştırmalı olarak analiz eder</w:t>
            </w:r>
            <w:r w:rsidRPr="00585E37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79755E14" w14:textId="0BF369BE" w:rsidR="004D0AF7" w:rsidRPr="00585E37" w:rsidRDefault="004D0AF7" w:rsidP="006726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5-</w:t>
            </w:r>
            <w:r w:rsidR="001005B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Türkiye’de iktisat politikası oluşum süreçlerini ve bu süreçleri etkileyen ülke içi sosyal, politik ve ekonomik faktörleri kavrar</w:t>
            </w:r>
            <w:r w:rsidRPr="00585E37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746C68E3" w14:textId="0AEC1C3B" w:rsidR="004D0AF7" w:rsidRPr="00585E37" w:rsidRDefault="004D0AF7" w:rsidP="006726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6-</w:t>
            </w:r>
            <w:r w:rsidR="001005B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Reel ve mali sektörler arasındaki karşılıklı etkileşimi değerlendirir</w:t>
            </w:r>
            <w:r w:rsidRPr="00585E37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585E37" w:rsidRPr="00585E37" w14:paraId="53ABF5DA" w14:textId="77777777" w:rsidTr="008D5833">
        <w:tc>
          <w:tcPr>
            <w:tcW w:w="2910" w:type="dxa"/>
          </w:tcPr>
          <w:p w14:paraId="00062A75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  <w:p w14:paraId="07976901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  <w:p w14:paraId="56A3FC11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  <w:p w14:paraId="6C0A0237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  <w:p w14:paraId="5703F123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  <w:p w14:paraId="4D46C0FA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  <w:p w14:paraId="2E661AED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  <w:p w14:paraId="1E23C35A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  <w:p w14:paraId="5D0A1196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  <w:p w14:paraId="665182AE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  <w:p w14:paraId="600F2939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40AD4BA5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Haftalık Ders Konuları</w:t>
            </w:r>
          </w:p>
        </w:tc>
        <w:tc>
          <w:tcPr>
            <w:tcW w:w="6150" w:type="dxa"/>
          </w:tcPr>
          <w:p w14:paraId="533BCDE9" w14:textId="282D4483" w:rsidR="004D0AF7" w:rsidRPr="00585E37" w:rsidRDefault="004D0AF7" w:rsidP="00887A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1. Hafta</w:t>
            </w:r>
            <w:r w:rsidRPr="00585E3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9599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1923-38 Dönemi Türkiye Ekonomisi</w:t>
            </w:r>
          </w:p>
          <w:p w14:paraId="38573CBC" w14:textId="5F62CC4F" w:rsidR="004D0AF7" w:rsidRPr="00585E37" w:rsidRDefault="004D0AF7" w:rsidP="00887A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2. Hafta</w:t>
            </w:r>
            <w:r w:rsidRPr="00585E3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9599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1939-50 Dönemi Türkiye Ekonomisi; İkinci Dünya Savaşı yıllarında ve sonrasında Türkiye’de ve Dünya’da gelişmeler</w:t>
            </w:r>
          </w:p>
          <w:p w14:paraId="05C1D104" w14:textId="4C657C41" w:rsidR="004D0AF7" w:rsidRPr="00585E37" w:rsidRDefault="004D0AF7" w:rsidP="00887A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3. Hafta</w:t>
            </w:r>
            <w:r w:rsidRPr="00585E3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9599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1950-1960 Döneminde Liberal Kalkınma politikası; uygulamalar ve sonuçları</w:t>
            </w:r>
          </w:p>
          <w:p w14:paraId="777C3C53" w14:textId="1A3251E7" w:rsidR="004D0AF7" w:rsidRPr="00585E37" w:rsidRDefault="004D0AF7" w:rsidP="00887A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4. Hafta</w:t>
            </w:r>
            <w:r w:rsidRPr="00585E3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9599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1960-1978 Dönemi; İlk Üç Kalkınma Planları döneminde ekonomide gelişmeler, kazanımlar ve geleceğe aktarılan sorunlar. İthal ikameci sanayileşme modelinin uygulanması ve sonuçları</w:t>
            </w:r>
          </w:p>
          <w:p w14:paraId="0DD7880B" w14:textId="77777777" w:rsidR="0089599E" w:rsidRPr="00585E37" w:rsidRDefault="004D0AF7" w:rsidP="00887A32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 xml:space="preserve">5. </w:t>
            </w:r>
            <w:r w:rsidR="00D007F2" w:rsidRPr="00585E37">
              <w:rPr>
                <w:rFonts w:ascii="Times New Roman" w:hAnsi="Times New Roman" w:cs="Times New Roman"/>
                <w:b/>
                <w:color w:val="000000" w:themeColor="text1"/>
              </w:rPr>
              <w:t>Hafta</w:t>
            </w:r>
            <w:r w:rsidR="00757F17" w:rsidRPr="00585E37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="0089599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 xml:space="preserve">24 Ocak İstikrar Programı, 1980’ </w:t>
            </w:r>
            <w:proofErr w:type="spellStart"/>
            <w:r w:rsidR="0089599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li</w:t>
            </w:r>
            <w:proofErr w:type="spellEnd"/>
            <w:r w:rsidR="0089599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 xml:space="preserve"> yıllarda Ekonomik Serbestleşme Uygulamaları</w:t>
            </w:r>
          </w:p>
          <w:p w14:paraId="0481FB65" w14:textId="7D344012" w:rsidR="004D0AF7" w:rsidRPr="00585E37" w:rsidRDefault="004D0AF7" w:rsidP="00887A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6. Hafta</w:t>
            </w:r>
            <w:r w:rsidRPr="00585E3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9599E" w:rsidRPr="00585E37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89599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990’lı yıllarda Türkiye Ekonomisi; 5 Nisan 1994 Kararları ve kronikleşen ekonomik bunalım</w:t>
            </w:r>
          </w:p>
          <w:p w14:paraId="0996138F" w14:textId="08B22B6C" w:rsidR="004D0AF7" w:rsidRPr="00585E37" w:rsidRDefault="004D0AF7" w:rsidP="00887A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 xml:space="preserve">7. </w:t>
            </w:r>
            <w:r w:rsidR="00D007F2" w:rsidRPr="00585E37">
              <w:rPr>
                <w:rFonts w:ascii="Times New Roman" w:hAnsi="Times New Roman" w:cs="Times New Roman"/>
                <w:b/>
                <w:color w:val="000000" w:themeColor="text1"/>
              </w:rPr>
              <w:t>Hafta</w:t>
            </w:r>
            <w:r w:rsidR="00D007F2" w:rsidRPr="00585E3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9599E"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89599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000’li Yıllarda Türkiye Ekonomisi: Enflasyonla Mücadele Programı, 2001 Krizi</w:t>
            </w:r>
          </w:p>
          <w:p w14:paraId="5D78FB76" w14:textId="7D7B1FA5" w:rsidR="004D0AF7" w:rsidRPr="00585E37" w:rsidRDefault="004D0AF7" w:rsidP="00887A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8. Hafta</w:t>
            </w:r>
            <w:r w:rsidRPr="00585E3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9599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1980-2012 Döneminde Tarım Sektörü</w:t>
            </w:r>
          </w:p>
          <w:p w14:paraId="04169E4B" w14:textId="6D8FF0FB" w:rsidR="0089599E" w:rsidRPr="00585E37" w:rsidRDefault="004D0AF7" w:rsidP="00887A32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9. Hafta</w:t>
            </w:r>
            <w:r w:rsidRPr="00585E3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9599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Sanayi Sektörü: 2000’li yıllarda Türkiye’nin sanayileşmede ulaştığı aşama</w:t>
            </w:r>
          </w:p>
          <w:p w14:paraId="2D2B6866" w14:textId="461CCB5D" w:rsidR="0089599E" w:rsidRPr="00585E37" w:rsidRDefault="004D0AF7" w:rsidP="00887A32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10. Hafta</w:t>
            </w:r>
            <w:r w:rsidRPr="00585E3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9599E" w:rsidRPr="00585E37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89599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980-2012 Döneminde Dış Ekonomik İlişkilerde Gelişmeler</w:t>
            </w:r>
          </w:p>
          <w:p w14:paraId="0B645AA7" w14:textId="26123B26" w:rsidR="004D0AF7" w:rsidRPr="00585E37" w:rsidRDefault="004D0AF7" w:rsidP="00887A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11. Hafta</w:t>
            </w:r>
            <w:r w:rsidRPr="00585E3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9599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1980-2012 Döneminde Sermaye Piyasası: Bankacılık Sektörü</w:t>
            </w:r>
          </w:p>
          <w:p w14:paraId="5622B4E8" w14:textId="77777777" w:rsidR="0089599E" w:rsidRPr="00585E37" w:rsidRDefault="004D0AF7" w:rsidP="00887A32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12. Hafta</w:t>
            </w:r>
            <w:r w:rsidRPr="00585E3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9599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1980-2012 Döneminde Kamu Kesimi: Kamu maliyesi</w:t>
            </w:r>
          </w:p>
          <w:p w14:paraId="429676F9" w14:textId="141A9D69" w:rsidR="004D0AF7" w:rsidRPr="00585E37" w:rsidRDefault="004D0AF7" w:rsidP="00887A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13. Hafta</w:t>
            </w:r>
            <w:r w:rsidRPr="00585E3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9599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2000’li Yıllarda Türkiye’de Nüfus, İşgücü ve İstihdam Sorunları</w:t>
            </w:r>
          </w:p>
          <w:p w14:paraId="215EFA10" w14:textId="1453296B" w:rsidR="004D0AF7" w:rsidRPr="00585E37" w:rsidRDefault="004D0AF7" w:rsidP="00887A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14. Hafta</w:t>
            </w:r>
            <w:r w:rsidRPr="00585E3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9599E" w:rsidRPr="00585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Türkiye’de Gelir Dağılımı; 2000’li yıllarda fonksiyonel ve bireysel gelir dağılımında gelişmeler</w:t>
            </w:r>
          </w:p>
        </w:tc>
      </w:tr>
      <w:tr w:rsidR="00585E37" w:rsidRPr="00585E37" w14:paraId="4994BF75" w14:textId="77777777" w:rsidTr="008D5833">
        <w:tc>
          <w:tcPr>
            <w:tcW w:w="2910" w:type="dxa"/>
          </w:tcPr>
          <w:p w14:paraId="07039553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2F843E8F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7F60D0A2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4030CB24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2AEDFA52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Ölçme-Değerlendirme</w:t>
            </w:r>
          </w:p>
        </w:tc>
        <w:tc>
          <w:tcPr>
            <w:tcW w:w="6150" w:type="dxa"/>
          </w:tcPr>
          <w:p w14:paraId="73BC5444" w14:textId="77777777" w:rsidR="006625E7" w:rsidRPr="00585E37" w:rsidRDefault="006625E7" w:rsidP="004D0AF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06A8F841" w14:textId="6A41A74E" w:rsidR="004D0AF7" w:rsidRPr="00585E37" w:rsidRDefault="006625E7" w:rsidP="004D0AF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 xml:space="preserve">Sınavlar bir ara sınav ve bir yarıyıl sonu sınavı şeklinde yüz yüze olacaktır. Ara sınavın yüzde kırkı (%40), yarıyıl sonu sınavının ise </w:t>
            </w:r>
            <w:r w:rsidRPr="00585E37">
              <w:rPr>
                <w:rFonts w:ascii="Times New Roman" w:hAnsi="Times New Roman" w:cs="Times New Roman"/>
                <w:color w:val="000000" w:themeColor="text1"/>
              </w:rPr>
              <w:lastRenderedPageBreak/>
              <w:t>yüzde altmışı (%60) değerlendirilecektir.  Sınavlar, Fakülte yönetim kurulu tarafından belirlenerek webde ilan edilen tarihlerde yapılacaktır.</w:t>
            </w:r>
          </w:p>
          <w:p w14:paraId="1B488EA3" w14:textId="2B172E53" w:rsidR="004D0AF7" w:rsidRPr="00585E37" w:rsidRDefault="004D0AF7" w:rsidP="004D0AF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0AF7" w:rsidRPr="00585E37" w14:paraId="43B50816" w14:textId="77777777" w:rsidTr="008D5833">
        <w:tc>
          <w:tcPr>
            <w:tcW w:w="2910" w:type="dxa"/>
          </w:tcPr>
          <w:p w14:paraId="6A81C6D7" w14:textId="77777777" w:rsidR="004D0AF7" w:rsidRPr="00585E37" w:rsidRDefault="004D0AF7" w:rsidP="003B53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Kaynaklar</w:t>
            </w:r>
          </w:p>
        </w:tc>
        <w:tc>
          <w:tcPr>
            <w:tcW w:w="6150" w:type="dxa"/>
          </w:tcPr>
          <w:sdt>
            <w:sdtPr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  <w:id w:val="523509354"/>
              <w:bibliography/>
            </w:sdtPr>
            <w:sdtEndPr/>
            <w:sdtContent>
              <w:p w14:paraId="1C4F8AF7" w14:textId="727E9123" w:rsidR="00DE0B5D" w:rsidRPr="00585E37" w:rsidRDefault="00DE0B5D" w:rsidP="00DE0B5D">
                <w:pPr>
                  <w:pStyle w:val="Kaynaka"/>
                  <w:rPr>
                    <w:color w:val="000000" w:themeColor="text1"/>
                    <w:sz w:val="22"/>
                    <w:szCs w:val="22"/>
                  </w:rPr>
                </w:pPr>
                <w:proofErr w:type="spellStart"/>
                <w:r w:rsidRPr="00585E37">
                  <w:rPr>
                    <w:color w:val="000000" w:themeColor="text1"/>
                    <w:sz w:val="22"/>
                    <w:szCs w:val="22"/>
                  </w:rPr>
                  <w:t>Boratav</w:t>
                </w:r>
                <w:proofErr w:type="spellEnd"/>
                <w:r w:rsidRPr="00585E37">
                  <w:rPr>
                    <w:color w:val="000000" w:themeColor="text1"/>
                    <w:sz w:val="22"/>
                    <w:szCs w:val="22"/>
                  </w:rPr>
                  <w:t xml:space="preserve">, K. (2009). </w:t>
                </w:r>
                <w:r w:rsidRPr="00585E37">
                  <w:rPr>
                    <w:i/>
                    <w:iCs/>
                    <w:color w:val="000000" w:themeColor="text1"/>
                    <w:sz w:val="22"/>
                    <w:szCs w:val="22"/>
                  </w:rPr>
                  <w:t>Türkiye İktisat Tarihi</w:t>
                </w:r>
                <w:r w:rsidRPr="00585E37">
                  <w:rPr>
                    <w:color w:val="000000" w:themeColor="text1"/>
                    <w:sz w:val="22"/>
                    <w:szCs w:val="22"/>
                  </w:rPr>
                  <w:t xml:space="preserve">, Ankara: İmge Kitabevi Kazgan, G. (2002). </w:t>
                </w:r>
                <w:proofErr w:type="spellStart"/>
                <w:r w:rsidRPr="00585E37">
                  <w:rPr>
                    <w:i/>
                    <w:iCs/>
                    <w:color w:val="000000" w:themeColor="text1"/>
                    <w:sz w:val="22"/>
                    <w:szCs w:val="22"/>
                  </w:rPr>
                  <w:t>Tanzimattan</w:t>
                </w:r>
                <w:proofErr w:type="spellEnd"/>
                <w:r w:rsidRPr="00585E37">
                  <w:rPr>
                    <w:i/>
                    <w:iCs/>
                    <w:color w:val="000000" w:themeColor="text1"/>
                    <w:sz w:val="22"/>
                    <w:szCs w:val="22"/>
                  </w:rPr>
                  <w:t xml:space="preserve"> 21. Yüzyıla Türkiye Ekonomisi</w:t>
                </w:r>
                <w:r w:rsidRPr="00585E37">
                  <w:rPr>
                    <w:color w:val="000000" w:themeColor="text1"/>
                    <w:sz w:val="22"/>
                    <w:szCs w:val="22"/>
                  </w:rPr>
                  <w:t xml:space="preserve">, İstanbul: İstanbul Bilgi Üniversitesi Yayınları </w:t>
                </w:r>
              </w:p>
              <w:p w14:paraId="472DD0EE" w14:textId="4B7D600E" w:rsidR="004D0AF7" w:rsidRPr="00585E37" w:rsidRDefault="00DE0B5D" w:rsidP="00DE0B5D">
                <w:pPr>
                  <w:rPr>
                    <w:rFonts w:ascii="Times New Roman" w:hAnsi="Times New Roman" w:cs="Times New Roman"/>
                    <w:color w:val="000000" w:themeColor="text1"/>
                    <w:lang w:eastAsia="tr-TR"/>
                  </w:rPr>
                </w:pPr>
                <w:r w:rsidRPr="00585E37">
                  <w:rPr>
                    <w:rFonts w:ascii="Times New Roman" w:hAnsi="Times New Roman" w:cs="Times New Roman"/>
                    <w:color w:val="000000" w:themeColor="text1"/>
                  </w:rPr>
                  <w:t xml:space="preserve">Kepenek, Y. (2009). </w:t>
                </w:r>
                <w:r w:rsidRPr="00585E37">
                  <w:rPr>
                    <w:rFonts w:ascii="Times New Roman" w:hAnsi="Times New Roman" w:cs="Times New Roman"/>
                    <w:i/>
                    <w:iCs/>
                    <w:color w:val="000000" w:themeColor="text1"/>
                  </w:rPr>
                  <w:t>Türkiye Ekonomisi</w:t>
                </w:r>
                <w:r w:rsidRPr="00585E37">
                  <w:rPr>
                    <w:rFonts w:ascii="Times New Roman" w:hAnsi="Times New Roman" w:cs="Times New Roman"/>
                    <w:color w:val="000000" w:themeColor="text1"/>
                  </w:rPr>
                  <w:t xml:space="preserve">, İstanbul: Remzi Kitabevi </w:t>
                </w:r>
              </w:p>
            </w:sdtContent>
          </w:sdt>
        </w:tc>
      </w:tr>
    </w:tbl>
    <w:p w14:paraId="130414BA" w14:textId="77777777" w:rsidR="00934EC0" w:rsidRPr="00585E37" w:rsidRDefault="00934EC0" w:rsidP="00934EC0">
      <w:pPr>
        <w:jc w:val="center"/>
        <w:rPr>
          <w:rFonts w:ascii="Times New Roman" w:hAnsi="Times New Roman" w:cs="Times New Roman"/>
          <w:color w:val="000000" w:themeColor="text1"/>
        </w:rPr>
      </w:pPr>
    </w:p>
    <w:p w14:paraId="1E9BEA28" w14:textId="77777777" w:rsidR="00887A32" w:rsidRPr="00585E37" w:rsidRDefault="00887A32" w:rsidP="00887A32">
      <w:pPr>
        <w:jc w:val="center"/>
        <w:rPr>
          <w:rFonts w:ascii="Times New Roman" w:hAnsi="Times New Roman" w:cs="Times New Roman"/>
          <w:color w:val="000000" w:themeColor="text1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4"/>
        <w:gridCol w:w="566"/>
        <w:gridCol w:w="547"/>
        <w:gridCol w:w="547"/>
        <w:gridCol w:w="547"/>
        <w:gridCol w:w="547"/>
        <w:gridCol w:w="547"/>
        <w:gridCol w:w="547"/>
        <w:gridCol w:w="547"/>
        <w:gridCol w:w="547"/>
        <w:gridCol w:w="572"/>
        <w:gridCol w:w="572"/>
        <w:gridCol w:w="584"/>
        <w:gridCol w:w="572"/>
        <w:gridCol w:w="572"/>
        <w:gridCol w:w="572"/>
      </w:tblGrid>
      <w:tr w:rsidR="00585E37" w:rsidRPr="00585E37" w14:paraId="4721B28A" w14:textId="77777777" w:rsidTr="009E7222">
        <w:trPr>
          <w:trHeight w:val="312"/>
        </w:trPr>
        <w:tc>
          <w:tcPr>
            <w:tcW w:w="0" w:type="auto"/>
            <w:gridSpan w:val="16"/>
            <w:vAlign w:val="center"/>
          </w:tcPr>
          <w:p w14:paraId="5E72B80D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 xml:space="preserve">PROGRAM ÖĞRENME ÇIKTILARI İLE </w:t>
            </w:r>
          </w:p>
          <w:p w14:paraId="720BBB69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DERS ÖĞRENİM KAZANIMLARI İLİŞKİSİ TABLOSU</w:t>
            </w:r>
          </w:p>
        </w:tc>
      </w:tr>
      <w:tr w:rsidR="00585E37" w:rsidRPr="00585E37" w14:paraId="2D098394" w14:textId="77777777" w:rsidTr="002D126E">
        <w:trPr>
          <w:trHeight w:val="312"/>
        </w:trPr>
        <w:tc>
          <w:tcPr>
            <w:tcW w:w="0" w:type="auto"/>
            <w:vAlign w:val="center"/>
          </w:tcPr>
          <w:p w14:paraId="72CB3AA9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79966020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gramStart"/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  1</w:t>
            </w:r>
            <w:proofErr w:type="gramEnd"/>
          </w:p>
        </w:tc>
        <w:tc>
          <w:tcPr>
            <w:tcW w:w="0" w:type="auto"/>
            <w:vAlign w:val="center"/>
          </w:tcPr>
          <w:p w14:paraId="18F299D9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 2</w:t>
            </w:r>
          </w:p>
        </w:tc>
        <w:tc>
          <w:tcPr>
            <w:tcW w:w="0" w:type="auto"/>
            <w:vAlign w:val="center"/>
          </w:tcPr>
          <w:p w14:paraId="2E04D4CD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 3</w:t>
            </w:r>
          </w:p>
        </w:tc>
        <w:tc>
          <w:tcPr>
            <w:tcW w:w="0" w:type="auto"/>
            <w:vAlign w:val="center"/>
          </w:tcPr>
          <w:p w14:paraId="0A649471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 4</w:t>
            </w:r>
          </w:p>
        </w:tc>
        <w:tc>
          <w:tcPr>
            <w:tcW w:w="0" w:type="auto"/>
            <w:vAlign w:val="center"/>
          </w:tcPr>
          <w:p w14:paraId="4F9F6FF8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 5</w:t>
            </w:r>
          </w:p>
        </w:tc>
        <w:tc>
          <w:tcPr>
            <w:tcW w:w="0" w:type="auto"/>
            <w:vAlign w:val="center"/>
          </w:tcPr>
          <w:p w14:paraId="32974A6C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 6</w:t>
            </w:r>
          </w:p>
        </w:tc>
        <w:tc>
          <w:tcPr>
            <w:tcW w:w="0" w:type="auto"/>
            <w:vAlign w:val="center"/>
          </w:tcPr>
          <w:p w14:paraId="710ED617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 7</w:t>
            </w:r>
          </w:p>
        </w:tc>
        <w:tc>
          <w:tcPr>
            <w:tcW w:w="0" w:type="auto"/>
            <w:vAlign w:val="center"/>
          </w:tcPr>
          <w:p w14:paraId="61382DC9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 8</w:t>
            </w:r>
          </w:p>
        </w:tc>
        <w:tc>
          <w:tcPr>
            <w:tcW w:w="0" w:type="auto"/>
            <w:vAlign w:val="center"/>
          </w:tcPr>
          <w:p w14:paraId="4341548E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 9</w:t>
            </w:r>
          </w:p>
        </w:tc>
        <w:tc>
          <w:tcPr>
            <w:tcW w:w="0" w:type="auto"/>
            <w:vAlign w:val="center"/>
          </w:tcPr>
          <w:p w14:paraId="3C55B1F0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 10</w:t>
            </w:r>
          </w:p>
        </w:tc>
        <w:tc>
          <w:tcPr>
            <w:tcW w:w="0" w:type="auto"/>
            <w:vAlign w:val="center"/>
          </w:tcPr>
          <w:p w14:paraId="3E9822AC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 11</w:t>
            </w:r>
          </w:p>
        </w:tc>
        <w:tc>
          <w:tcPr>
            <w:tcW w:w="0" w:type="auto"/>
            <w:vAlign w:val="center"/>
          </w:tcPr>
          <w:p w14:paraId="6D76FC32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gramStart"/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  12</w:t>
            </w:r>
            <w:proofErr w:type="gramEnd"/>
          </w:p>
        </w:tc>
        <w:tc>
          <w:tcPr>
            <w:tcW w:w="0" w:type="auto"/>
            <w:vAlign w:val="center"/>
          </w:tcPr>
          <w:p w14:paraId="08B5F098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 13</w:t>
            </w:r>
          </w:p>
        </w:tc>
        <w:tc>
          <w:tcPr>
            <w:tcW w:w="0" w:type="auto"/>
            <w:vAlign w:val="center"/>
          </w:tcPr>
          <w:p w14:paraId="46DBB662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 14</w:t>
            </w:r>
          </w:p>
        </w:tc>
        <w:tc>
          <w:tcPr>
            <w:tcW w:w="0" w:type="auto"/>
            <w:vAlign w:val="center"/>
          </w:tcPr>
          <w:p w14:paraId="75F0AC28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 15</w:t>
            </w:r>
          </w:p>
        </w:tc>
      </w:tr>
      <w:tr w:rsidR="00585E37" w:rsidRPr="00585E37" w14:paraId="1551C3D7" w14:textId="77777777" w:rsidTr="002D126E">
        <w:trPr>
          <w:trHeight w:val="300"/>
        </w:trPr>
        <w:tc>
          <w:tcPr>
            <w:tcW w:w="0" w:type="auto"/>
          </w:tcPr>
          <w:p w14:paraId="610980C8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ÖK1</w:t>
            </w:r>
          </w:p>
        </w:tc>
        <w:tc>
          <w:tcPr>
            <w:tcW w:w="0" w:type="auto"/>
            <w:vAlign w:val="center"/>
          </w:tcPr>
          <w:p w14:paraId="449E6574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0" w:type="auto"/>
            <w:vAlign w:val="center"/>
          </w:tcPr>
          <w:p w14:paraId="0BA6E318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1C62BBEE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</w:tcPr>
          <w:p w14:paraId="12D05362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</w:tcPr>
          <w:p w14:paraId="5D1B99BC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06E5B7EA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35CD2DBA" w14:textId="056F17CE" w:rsidR="00AB42EE" w:rsidRPr="00585E37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</w:tcPr>
          <w:p w14:paraId="1B60085F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</w:tcPr>
          <w:p w14:paraId="4E2DE925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525618F7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</w:tcPr>
          <w:p w14:paraId="4C08A47B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</w:tcPr>
          <w:p w14:paraId="029AD9FB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</w:tcPr>
          <w:p w14:paraId="09A916C1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 xml:space="preserve">2 </w:t>
            </w:r>
          </w:p>
        </w:tc>
        <w:tc>
          <w:tcPr>
            <w:tcW w:w="0" w:type="auto"/>
            <w:vAlign w:val="center"/>
          </w:tcPr>
          <w:p w14:paraId="36DA8FCE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0" w:type="auto"/>
            <w:vAlign w:val="center"/>
          </w:tcPr>
          <w:p w14:paraId="79CBAA50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585E37" w:rsidRPr="00585E37" w14:paraId="2BB3FFEF" w14:textId="77777777" w:rsidTr="002D126E">
        <w:trPr>
          <w:trHeight w:val="312"/>
        </w:trPr>
        <w:tc>
          <w:tcPr>
            <w:tcW w:w="0" w:type="auto"/>
          </w:tcPr>
          <w:p w14:paraId="7CD2BD7C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ÖK2</w:t>
            </w:r>
          </w:p>
        </w:tc>
        <w:tc>
          <w:tcPr>
            <w:tcW w:w="0" w:type="auto"/>
            <w:vAlign w:val="center"/>
          </w:tcPr>
          <w:p w14:paraId="3BBC2898" w14:textId="63379214" w:rsidR="00AB42EE" w:rsidRPr="00585E37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</w:tcPr>
          <w:p w14:paraId="3C6E3473" w14:textId="258E3352" w:rsidR="00AB42EE" w:rsidRPr="00585E37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6ADEE276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</w:tcPr>
          <w:p w14:paraId="03A2BC09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15145FCB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49AB9CE7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</w:tcPr>
          <w:p w14:paraId="57AF1F8F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745AA263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5414B051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</w:tcPr>
          <w:p w14:paraId="38BCF31C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43C7514A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</w:tcPr>
          <w:p w14:paraId="50864EBC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</w:tcPr>
          <w:p w14:paraId="4B876DBE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</w:tcPr>
          <w:p w14:paraId="2589FDFF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0" w:type="auto"/>
            <w:vAlign w:val="center"/>
          </w:tcPr>
          <w:p w14:paraId="39E1EFA9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585E37" w:rsidRPr="00585E37" w14:paraId="64E0FF22" w14:textId="77777777" w:rsidTr="002D126E">
        <w:trPr>
          <w:trHeight w:val="312"/>
        </w:trPr>
        <w:tc>
          <w:tcPr>
            <w:tcW w:w="0" w:type="auto"/>
          </w:tcPr>
          <w:p w14:paraId="336E4FFD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ÖK3</w:t>
            </w:r>
          </w:p>
        </w:tc>
        <w:tc>
          <w:tcPr>
            <w:tcW w:w="0" w:type="auto"/>
            <w:vAlign w:val="center"/>
          </w:tcPr>
          <w:p w14:paraId="29FF606C" w14:textId="57964503" w:rsidR="00AB42EE" w:rsidRPr="00585E37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</w:tcPr>
          <w:p w14:paraId="4522DBF6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655D4634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465B30ED" w14:textId="04F6A899" w:rsidR="00AB42EE" w:rsidRPr="00585E37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3370CD7D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098802A4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41D9F2F8" w14:textId="6093C157" w:rsidR="00AB42EE" w:rsidRPr="00585E37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</w:tcPr>
          <w:p w14:paraId="614AE012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</w:tcPr>
          <w:p w14:paraId="1082F36D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</w:tcPr>
          <w:p w14:paraId="0AC14AC2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</w:tcPr>
          <w:p w14:paraId="345DA3C2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</w:tcPr>
          <w:p w14:paraId="0760148F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</w:tcPr>
          <w:p w14:paraId="0C016594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</w:tcPr>
          <w:p w14:paraId="2CA29803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0" w:type="auto"/>
            <w:vAlign w:val="center"/>
          </w:tcPr>
          <w:p w14:paraId="74AE7C3C" w14:textId="7856AB17" w:rsidR="00AB42EE" w:rsidRPr="00585E37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585E37" w:rsidRPr="00585E37" w14:paraId="6ABF88FF" w14:textId="77777777" w:rsidTr="002D126E">
        <w:trPr>
          <w:trHeight w:val="312"/>
        </w:trPr>
        <w:tc>
          <w:tcPr>
            <w:tcW w:w="0" w:type="auto"/>
          </w:tcPr>
          <w:p w14:paraId="26A8A693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ÖK4</w:t>
            </w:r>
          </w:p>
        </w:tc>
        <w:tc>
          <w:tcPr>
            <w:tcW w:w="0" w:type="auto"/>
            <w:vAlign w:val="center"/>
          </w:tcPr>
          <w:p w14:paraId="2F0B2C78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0" w:type="auto"/>
            <w:vAlign w:val="center"/>
          </w:tcPr>
          <w:p w14:paraId="5AB5D3FB" w14:textId="2E2594F4" w:rsidR="00AB42EE" w:rsidRPr="00585E37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0C921C9A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</w:tcPr>
          <w:p w14:paraId="5C60004F" w14:textId="15CF9632" w:rsidR="00AB42EE" w:rsidRPr="00585E37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69F8B1A9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04C48DDE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</w:tcPr>
          <w:p w14:paraId="03833F97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5D2B3156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5D1093E5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6006A85C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7A75A809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0EBC6093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6BD1B241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</w:tcPr>
          <w:p w14:paraId="66B0530F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0" w:type="auto"/>
            <w:vAlign w:val="center"/>
          </w:tcPr>
          <w:p w14:paraId="156F5293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585E37" w:rsidRPr="00585E37" w14:paraId="17AD61D2" w14:textId="77777777" w:rsidTr="002D126E">
        <w:trPr>
          <w:trHeight w:val="300"/>
        </w:trPr>
        <w:tc>
          <w:tcPr>
            <w:tcW w:w="0" w:type="auto"/>
          </w:tcPr>
          <w:p w14:paraId="50F7964C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ÖK5</w:t>
            </w:r>
          </w:p>
        </w:tc>
        <w:tc>
          <w:tcPr>
            <w:tcW w:w="0" w:type="auto"/>
            <w:vAlign w:val="center"/>
          </w:tcPr>
          <w:p w14:paraId="454DBE85" w14:textId="1A56D855" w:rsidR="00AB42EE" w:rsidRPr="00585E37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</w:tcPr>
          <w:p w14:paraId="5292D725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665496AF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56259529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7AD81AB6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4F85A9A2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55C98CE2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</w:tcPr>
          <w:p w14:paraId="302E9C8F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</w:tcPr>
          <w:p w14:paraId="0738E75B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</w:tcPr>
          <w:p w14:paraId="2D103386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</w:tcPr>
          <w:p w14:paraId="61956EA0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3CC1CCE3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71DDF55B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</w:tcPr>
          <w:p w14:paraId="6B1A9C8A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0" w:type="auto"/>
            <w:vAlign w:val="center"/>
          </w:tcPr>
          <w:p w14:paraId="76F45D54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585E37" w:rsidRPr="00585E37" w14:paraId="4B3F1D34" w14:textId="77777777" w:rsidTr="002D126E">
        <w:trPr>
          <w:trHeight w:val="312"/>
        </w:trPr>
        <w:tc>
          <w:tcPr>
            <w:tcW w:w="0" w:type="auto"/>
          </w:tcPr>
          <w:p w14:paraId="718E63F7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ÖK6</w:t>
            </w:r>
          </w:p>
        </w:tc>
        <w:tc>
          <w:tcPr>
            <w:tcW w:w="0" w:type="auto"/>
            <w:vAlign w:val="center"/>
          </w:tcPr>
          <w:p w14:paraId="7E9E0126" w14:textId="2FA80553" w:rsidR="00AB42EE" w:rsidRPr="00585E37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</w:tcPr>
          <w:p w14:paraId="0E9F09EA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064C1A45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</w:tcPr>
          <w:p w14:paraId="30988EC0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</w:tcPr>
          <w:p w14:paraId="67A932BD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610C7871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</w:tcPr>
          <w:p w14:paraId="36756397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507A57D8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0088D7F5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</w:tcPr>
          <w:p w14:paraId="1CD1875B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14:paraId="2D426E20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 xml:space="preserve">  4</w:t>
            </w:r>
          </w:p>
        </w:tc>
        <w:tc>
          <w:tcPr>
            <w:tcW w:w="0" w:type="auto"/>
            <w:vAlign w:val="center"/>
          </w:tcPr>
          <w:p w14:paraId="68878C37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 xml:space="preserve">  4</w:t>
            </w:r>
          </w:p>
        </w:tc>
        <w:tc>
          <w:tcPr>
            <w:tcW w:w="0" w:type="auto"/>
            <w:vAlign w:val="center"/>
          </w:tcPr>
          <w:p w14:paraId="331B0039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</w:tcPr>
          <w:p w14:paraId="2DE44B99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0" w:type="auto"/>
            <w:vAlign w:val="center"/>
          </w:tcPr>
          <w:p w14:paraId="2A34EB99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585E37" w:rsidRPr="00585E37" w14:paraId="49D7C8B4" w14:textId="77777777" w:rsidTr="002D126E">
        <w:trPr>
          <w:trHeight w:val="312"/>
        </w:trPr>
        <w:tc>
          <w:tcPr>
            <w:tcW w:w="0" w:type="auto"/>
            <w:gridSpan w:val="16"/>
            <w:vAlign w:val="center"/>
          </w:tcPr>
          <w:p w14:paraId="2049CA04" w14:textId="77777777" w:rsidR="00887A32" w:rsidRPr="00585E37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ÖK: Öğrenme Kazanımları    PÇ: Program Çıktıları</w:t>
            </w:r>
          </w:p>
        </w:tc>
      </w:tr>
      <w:tr w:rsidR="00887A32" w:rsidRPr="00585E37" w14:paraId="704E2DD8" w14:textId="77777777" w:rsidTr="002D126E">
        <w:trPr>
          <w:trHeight w:val="312"/>
        </w:trPr>
        <w:tc>
          <w:tcPr>
            <w:tcW w:w="0" w:type="auto"/>
            <w:gridSpan w:val="2"/>
          </w:tcPr>
          <w:p w14:paraId="763B85A4" w14:textId="77777777" w:rsidR="00887A32" w:rsidRPr="00585E37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6482E621" w14:textId="77777777" w:rsidR="00887A32" w:rsidRPr="00585E37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1 Çok Düşük</w:t>
            </w:r>
          </w:p>
        </w:tc>
        <w:tc>
          <w:tcPr>
            <w:tcW w:w="0" w:type="auto"/>
            <w:gridSpan w:val="3"/>
            <w:vAlign w:val="center"/>
          </w:tcPr>
          <w:p w14:paraId="0CC35C14" w14:textId="77777777" w:rsidR="00887A32" w:rsidRPr="00585E37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2 Düşük</w:t>
            </w:r>
          </w:p>
        </w:tc>
        <w:tc>
          <w:tcPr>
            <w:tcW w:w="0" w:type="auto"/>
            <w:gridSpan w:val="3"/>
            <w:vAlign w:val="center"/>
          </w:tcPr>
          <w:p w14:paraId="3DB027CF" w14:textId="77777777" w:rsidR="00887A32" w:rsidRPr="00585E37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3 Orta</w:t>
            </w:r>
          </w:p>
        </w:tc>
        <w:tc>
          <w:tcPr>
            <w:tcW w:w="0" w:type="auto"/>
            <w:gridSpan w:val="3"/>
            <w:vAlign w:val="center"/>
          </w:tcPr>
          <w:p w14:paraId="29F4010C" w14:textId="77777777" w:rsidR="00887A32" w:rsidRPr="00585E37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4 Yüksek</w:t>
            </w:r>
          </w:p>
        </w:tc>
        <w:tc>
          <w:tcPr>
            <w:tcW w:w="0" w:type="auto"/>
            <w:gridSpan w:val="2"/>
            <w:vAlign w:val="center"/>
          </w:tcPr>
          <w:p w14:paraId="10D902D4" w14:textId="77777777" w:rsidR="00887A32" w:rsidRPr="00585E37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5 Çok Yüksek</w:t>
            </w:r>
          </w:p>
        </w:tc>
      </w:tr>
    </w:tbl>
    <w:p w14:paraId="0241A578" w14:textId="77777777" w:rsidR="00887A32" w:rsidRPr="00585E37" w:rsidRDefault="00887A32" w:rsidP="00887A32">
      <w:pPr>
        <w:jc w:val="center"/>
        <w:rPr>
          <w:rFonts w:ascii="Times New Roman" w:hAnsi="Times New Roman" w:cs="Times New Roman"/>
          <w:color w:val="000000" w:themeColor="text1"/>
        </w:rPr>
      </w:pPr>
    </w:p>
    <w:p w14:paraId="2B759295" w14:textId="77777777" w:rsidR="00887A32" w:rsidRPr="00585E37" w:rsidRDefault="00887A32" w:rsidP="00887A32">
      <w:pPr>
        <w:jc w:val="center"/>
        <w:rPr>
          <w:rFonts w:ascii="Times New Roman" w:hAnsi="Times New Roman" w:cs="Times New Roman"/>
          <w:color w:val="000000" w:themeColor="text1"/>
        </w:rPr>
      </w:pPr>
    </w:p>
    <w:p w14:paraId="58853B7E" w14:textId="77777777" w:rsidR="00887A32" w:rsidRPr="00585E37" w:rsidRDefault="00887A32" w:rsidP="00887A32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85E37">
        <w:rPr>
          <w:rFonts w:ascii="Times New Roman" w:hAnsi="Times New Roman" w:cs="Times New Roman"/>
          <w:b/>
          <w:color w:val="000000" w:themeColor="text1"/>
        </w:rPr>
        <w:t>Program Çıktıları ve İlgili Dersin İlişkisi</w:t>
      </w:r>
    </w:p>
    <w:tbl>
      <w:tblPr>
        <w:tblStyle w:val="TabloKlavuzu"/>
        <w:tblW w:w="9278" w:type="dxa"/>
        <w:tblLayout w:type="fixed"/>
        <w:tblLook w:val="04A0" w:firstRow="1" w:lastRow="0" w:firstColumn="1" w:lastColumn="0" w:noHBand="0" w:noVBand="1"/>
      </w:tblPr>
      <w:tblGrid>
        <w:gridCol w:w="2138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585E37" w:rsidRPr="00585E37" w14:paraId="0C9A5FE7" w14:textId="77777777" w:rsidTr="00AB42EE">
        <w:trPr>
          <w:trHeight w:val="914"/>
        </w:trPr>
        <w:tc>
          <w:tcPr>
            <w:tcW w:w="2138" w:type="dxa"/>
          </w:tcPr>
          <w:p w14:paraId="0A4827B2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Ders</w:t>
            </w:r>
          </w:p>
        </w:tc>
        <w:tc>
          <w:tcPr>
            <w:tcW w:w="476" w:type="dxa"/>
          </w:tcPr>
          <w:p w14:paraId="0D277FC1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PÇ1</w:t>
            </w:r>
          </w:p>
        </w:tc>
        <w:tc>
          <w:tcPr>
            <w:tcW w:w="476" w:type="dxa"/>
          </w:tcPr>
          <w:p w14:paraId="3F5CC968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PÇ2</w:t>
            </w:r>
          </w:p>
        </w:tc>
        <w:tc>
          <w:tcPr>
            <w:tcW w:w="476" w:type="dxa"/>
          </w:tcPr>
          <w:p w14:paraId="65A780C2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PÇ3</w:t>
            </w:r>
          </w:p>
        </w:tc>
        <w:tc>
          <w:tcPr>
            <w:tcW w:w="476" w:type="dxa"/>
          </w:tcPr>
          <w:p w14:paraId="6603747B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PÇ4</w:t>
            </w:r>
          </w:p>
        </w:tc>
        <w:tc>
          <w:tcPr>
            <w:tcW w:w="476" w:type="dxa"/>
          </w:tcPr>
          <w:p w14:paraId="2D988301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PÇ5</w:t>
            </w:r>
          </w:p>
        </w:tc>
        <w:tc>
          <w:tcPr>
            <w:tcW w:w="476" w:type="dxa"/>
          </w:tcPr>
          <w:p w14:paraId="4EE67B8E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PÇ6</w:t>
            </w:r>
          </w:p>
        </w:tc>
        <w:tc>
          <w:tcPr>
            <w:tcW w:w="476" w:type="dxa"/>
          </w:tcPr>
          <w:p w14:paraId="7B1EC748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PÇ7</w:t>
            </w:r>
          </w:p>
        </w:tc>
        <w:tc>
          <w:tcPr>
            <w:tcW w:w="476" w:type="dxa"/>
          </w:tcPr>
          <w:p w14:paraId="66D0070C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PÇ8</w:t>
            </w:r>
          </w:p>
        </w:tc>
        <w:tc>
          <w:tcPr>
            <w:tcW w:w="476" w:type="dxa"/>
          </w:tcPr>
          <w:p w14:paraId="55AB34CB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PÇ9</w:t>
            </w:r>
          </w:p>
        </w:tc>
        <w:tc>
          <w:tcPr>
            <w:tcW w:w="476" w:type="dxa"/>
          </w:tcPr>
          <w:p w14:paraId="24153CFE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PÇ10</w:t>
            </w:r>
          </w:p>
        </w:tc>
        <w:tc>
          <w:tcPr>
            <w:tcW w:w="476" w:type="dxa"/>
          </w:tcPr>
          <w:p w14:paraId="5DD1AFAB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PÇ11</w:t>
            </w:r>
          </w:p>
        </w:tc>
        <w:tc>
          <w:tcPr>
            <w:tcW w:w="476" w:type="dxa"/>
          </w:tcPr>
          <w:p w14:paraId="504D1354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PÇ12</w:t>
            </w:r>
          </w:p>
        </w:tc>
        <w:tc>
          <w:tcPr>
            <w:tcW w:w="476" w:type="dxa"/>
          </w:tcPr>
          <w:p w14:paraId="37EB600C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PÇ13</w:t>
            </w:r>
          </w:p>
        </w:tc>
        <w:tc>
          <w:tcPr>
            <w:tcW w:w="476" w:type="dxa"/>
          </w:tcPr>
          <w:p w14:paraId="5BD080BA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PÇ14</w:t>
            </w:r>
          </w:p>
        </w:tc>
        <w:tc>
          <w:tcPr>
            <w:tcW w:w="476" w:type="dxa"/>
          </w:tcPr>
          <w:p w14:paraId="68E74DA3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b/>
                <w:color w:val="000000" w:themeColor="text1"/>
              </w:rPr>
              <w:t>PÇ15</w:t>
            </w:r>
          </w:p>
        </w:tc>
      </w:tr>
      <w:tr w:rsidR="00AB42EE" w:rsidRPr="00585E37" w14:paraId="570F4237" w14:textId="77777777" w:rsidTr="00AB42EE">
        <w:trPr>
          <w:trHeight w:val="299"/>
        </w:trPr>
        <w:tc>
          <w:tcPr>
            <w:tcW w:w="2138" w:type="dxa"/>
            <w:vAlign w:val="center"/>
          </w:tcPr>
          <w:p w14:paraId="195DD3CC" w14:textId="15A52E5C" w:rsidR="00AB42EE" w:rsidRPr="00585E37" w:rsidRDefault="00DE0B5D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Türkiye Ekonomisi</w:t>
            </w:r>
          </w:p>
        </w:tc>
        <w:tc>
          <w:tcPr>
            <w:tcW w:w="476" w:type="dxa"/>
            <w:vAlign w:val="center"/>
          </w:tcPr>
          <w:p w14:paraId="3F92F966" w14:textId="05A4A7DC" w:rsidR="00AB42EE" w:rsidRPr="00585E37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476" w:type="dxa"/>
            <w:vAlign w:val="center"/>
          </w:tcPr>
          <w:p w14:paraId="0476920E" w14:textId="36776329" w:rsidR="00AB42EE" w:rsidRPr="00585E37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76" w:type="dxa"/>
            <w:vAlign w:val="center"/>
          </w:tcPr>
          <w:p w14:paraId="53CDC7F3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476" w:type="dxa"/>
            <w:vAlign w:val="center"/>
          </w:tcPr>
          <w:p w14:paraId="187C9D35" w14:textId="40198E9B" w:rsidR="00AB42EE" w:rsidRPr="00585E37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76" w:type="dxa"/>
            <w:vAlign w:val="center"/>
          </w:tcPr>
          <w:p w14:paraId="7FA7AB41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76" w:type="dxa"/>
            <w:vAlign w:val="center"/>
          </w:tcPr>
          <w:p w14:paraId="5E61D4DF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76" w:type="dxa"/>
            <w:vAlign w:val="center"/>
          </w:tcPr>
          <w:p w14:paraId="6A305D61" w14:textId="35325604" w:rsidR="00AB42EE" w:rsidRPr="00585E37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76" w:type="dxa"/>
            <w:vAlign w:val="center"/>
          </w:tcPr>
          <w:p w14:paraId="5C7B416E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76" w:type="dxa"/>
            <w:vAlign w:val="center"/>
          </w:tcPr>
          <w:p w14:paraId="7F8A0813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76" w:type="dxa"/>
            <w:vAlign w:val="center"/>
          </w:tcPr>
          <w:p w14:paraId="6D64CF6A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476" w:type="dxa"/>
            <w:vAlign w:val="center"/>
          </w:tcPr>
          <w:p w14:paraId="4F7601EE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476" w:type="dxa"/>
            <w:vAlign w:val="center"/>
          </w:tcPr>
          <w:p w14:paraId="7D34DB01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476" w:type="dxa"/>
            <w:vAlign w:val="center"/>
          </w:tcPr>
          <w:p w14:paraId="6FC2A381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76" w:type="dxa"/>
            <w:vAlign w:val="center"/>
          </w:tcPr>
          <w:p w14:paraId="19078CAB" w14:textId="77777777" w:rsidR="00AB42EE" w:rsidRPr="00585E37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476" w:type="dxa"/>
            <w:vAlign w:val="center"/>
          </w:tcPr>
          <w:p w14:paraId="51AC38E3" w14:textId="6EC027C7" w:rsidR="00AB42EE" w:rsidRPr="00585E37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85E3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</w:tbl>
    <w:p w14:paraId="7F6C2B71" w14:textId="77777777" w:rsidR="00887A32" w:rsidRPr="00585E37" w:rsidRDefault="00887A32" w:rsidP="00887A32">
      <w:pPr>
        <w:jc w:val="center"/>
        <w:rPr>
          <w:rFonts w:ascii="Times New Roman" w:hAnsi="Times New Roman" w:cs="Times New Roman"/>
          <w:color w:val="000000" w:themeColor="text1"/>
        </w:rPr>
      </w:pPr>
    </w:p>
    <w:p w14:paraId="73CB8ABB" w14:textId="77777777" w:rsidR="00887A32" w:rsidRPr="00585E37" w:rsidRDefault="00887A32" w:rsidP="00934EC0">
      <w:pPr>
        <w:jc w:val="center"/>
        <w:rPr>
          <w:rFonts w:ascii="Times New Roman" w:hAnsi="Times New Roman" w:cs="Times New Roman"/>
          <w:color w:val="000000" w:themeColor="text1"/>
        </w:rPr>
      </w:pPr>
    </w:p>
    <w:p w14:paraId="62960B5D" w14:textId="77777777" w:rsidR="00AD687A" w:rsidRPr="00585E37" w:rsidRDefault="00AD687A" w:rsidP="00AD687A">
      <w:pPr>
        <w:rPr>
          <w:rFonts w:ascii="Times New Roman" w:hAnsi="Times New Roman" w:cs="Times New Roman"/>
          <w:color w:val="000000" w:themeColor="text1"/>
        </w:rPr>
      </w:pPr>
    </w:p>
    <w:p w14:paraId="313ECA20" w14:textId="77777777" w:rsidR="00AD687A" w:rsidRPr="00585E37" w:rsidRDefault="00AD687A" w:rsidP="00AD687A">
      <w:pPr>
        <w:rPr>
          <w:rFonts w:ascii="Times New Roman" w:hAnsi="Times New Roman" w:cs="Times New Roman"/>
          <w:color w:val="000000" w:themeColor="text1"/>
        </w:rPr>
      </w:pPr>
    </w:p>
    <w:p w14:paraId="50DCF136" w14:textId="77777777" w:rsidR="00AD687A" w:rsidRPr="00585E37" w:rsidRDefault="00AD687A" w:rsidP="00934EC0">
      <w:pPr>
        <w:jc w:val="center"/>
        <w:rPr>
          <w:rFonts w:ascii="Times New Roman" w:hAnsi="Times New Roman" w:cs="Times New Roman"/>
          <w:color w:val="000000" w:themeColor="text1"/>
        </w:rPr>
      </w:pPr>
    </w:p>
    <w:sectPr w:rsidR="00AD687A" w:rsidRPr="00585E37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EDECF" w14:textId="77777777" w:rsidR="00D16E1B" w:rsidRDefault="00D16E1B" w:rsidP="00362594">
      <w:pPr>
        <w:spacing w:line="240" w:lineRule="auto"/>
      </w:pPr>
      <w:r>
        <w:separator/>
      </w:r>
    </w:p>
  </w:endnote>
  <w:endnote w:type="continuationSeparator" w:id="0">
    <w:p w14:paraId="2B51A146" w14:textId="77777777" w:rsidR="00D16E1B" w:rsidRDefault="00D16E1B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43177" w14:textId="77777777" w:rsidR="00D16E1B" w:rsidRDefault="00D16E1B" w:rsidP="00362594">
      <w:pPr>
        <w:spacing w:line="240" w:lineRule="auto"/>
      </w:pPr>
      <w:r>
        <w:separator/>
      </w:r>
    </w:p>
  </w:footnote>
  <w:footnote w:type="continuationSeparator" w:id="0">
    <w:p w14:paraId="2D522040" w14:textId="77777777" w:rsidR="00D16E1B" w:rsidRDefault="00D16E1B" w:rsidP="0036259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EC0"/>
    <w:rsid w:val="000163A4"/>
    <w:rsid w:val="00037EA1"/>
    <w:rsid w:val="000728C6"/>
    <w:rsid w:val="000A1F9B"/>
    <w:rsid w:val="001005BE"/>
    <w:rsid w:val="001101DF"/>
    <w:rsid w:val="00154961"/>
    <w:rsid w:val="00177D9C"/>
    <w:rsid w:val="001E4683"/>
    <w:rsid w:val="00245DF0"/>
    <w:rsid w:val="00250388"/>
    <w:rsid w:val="0025784E"/>
    <w:rsid w:val="00273248"/>
    <w:rsid w:val="002B01F6"/>
    <w:rsid w:val="002B2F4D"/>
    <w:rsid w:val="00362594"/>
    <w:rsid w:val="003650AE"/>
    <w:rsid w:val="00390F0D"/>
    <w:rsid w:val="003B53ED"/>
    <w:rsid w:val="004D0AF7"/>
    <w:rsid w:val="004E2E6B"/>
    <w:rsid w:val="00543D6A"/>
    <w:rsid w:val="00582071"/>
    <w:rsid w:val="00585E37"/>
    <w:rsid w:val="00596EAC"/>
    <w:rsid w:val="005B4600"/>
    <w:rsid w:val="00621D30"/>
    <w:rsid w:val="00624718"/>
    <w:rsid w:val="006625E7"/>
    <w:rsid w:val="006726F6"/>
    <w:rsid w:val="00680033"/>
    <w:rsid w:val="0068667C"/>
    <w:rsid w:val="006C09CE"/>
    <w:rsid w:val="006F34A8"/>
    <w:rsid w:val="00757F17"/>
    <w:rsid w:val="00766488"/>
    <w:rsid w:val="007A79E1"/>
    <w:rsid w:val="007C0B12"/>
    <w:rsid w:val="007C3963"/>
    <w:rsid w:val="00830519"/>
    <w:rsid w:val="00864D58"/>
    <w:rsid w:val="008650BC"/>
    <w:rsid w:val="00887A32"/>
    <w:rsid w:val="0089599E"/>
    <w:rsid w:val="008A7693"/>
    <w:rsid w:val="008D5833"/>
    <w:rsid w:val="008D7A50"/>
    <w:rsid w:val="00903BD9"/>
    <w:rsid w:val="00934EC0"/>
    <w:rsid w:val="00A5212F"/>
    <w:rsid w:val="00AA6881"/>
    <w:rsid w:val="00AB42EE"/>
    <w:rsid w:val="00AD687A"/>
    <w:rsid w:val="00AE08F6"/>
    <w:rsid w:val="00AE3F16"/>
    <w:rsid w:val="00BC311B"/>
    <w:rsid w:val="00C04378"/>
    <w:rsid w:val="00C1423C"/>
    <w:rsid w:val="00C332DB"/>
    <w:rsid w:val="00C56D0D"/>
    <w:rsid w:val="00C84145"/>
    <w:rsid w:val="00CA7669"/>
    <w:rsid w:val="00D007F2"/>
    <w:rsid w:val="00D16E1B"/>
    <w:rsid w:val="00D75346"/>
    <w:rsid w:val="00DE04D7"/>
    <w:rsid w:val="00DE0B5D"/>
    <w:rsid w:val="00DF4BBD"/>
    <w:rsid w:val="00E23996"/>
    <w:rsid w:val="00E61ECB"/>
    <w:rsid w:val="00E626BC"/>
    <w:rsid w:val="00E63ECA"/>
    <w:rsid w:val="00F40093"/>
    <w:rsid w:val="00F40AF5"/>
    <w:rsid w:val="00FB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A47299"/>
  <w15:docId w15:val="{A85C6BAF-7286-4A46-A5BC-44465B71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3BB4D-28D8-4F97-AD65-A253B1B62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Arş. Gör. İlknur Yeşim DİNÇEL</cp:lastModifiedBy>
  <cp:revision>14</cp:revision>
  <dcterms:created xsi:type="dcterms:W3CDTF">2021-09-13T13:34:00Z</dcterms:created>
  <dcterms:modified xsi:type="dcterms:W3CDTF">2021-09-13T18:43:00Z</dcterms:modified>
</cp:coreProperties>
</file>